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E12" w:rsidRPr="00503767" w:rsidRDefault="00CC5E12" w:rsidP="00CC5E12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:rsidR="00CC5E12" w:rsidRPr="00503767" w:rsidRDefault="00CC5E12" w:rsidP="00CC5E12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="006A338F">
        <w:rPr>
          <w:i/>
          <w:smallCaps/>
          <w:szCs w:val="24"/>
        </w:rPr>
        <w:t>od 2016/17 do 2018/19</w:t>
      </w:r>
      <w:bookmarkStart w:id="0" w:name="_GoBack"/>
      <w:bookmarkEnd w:id="0"/>
      <w:r w:rsidR="0053135E" w:rsidRPr="00503767">
        <w:rPr>
          <w:b/>
          <w:smallCaps/>
          <w:szCs w:val="24"/>
        </w:rPr>
        <w:t xml:space="preserve"> </w:t>
      </w:r>
      <w:r w:rsidRPr="00503767">
        <w:rPr>
          <w:b/>
          <w:smallCaps/>
          <w:szCs w:val="24"/>
        </w:rPr>
        <w:t xml:space="preserve"> </w:t>
      </w:r>
    </w:p>
    <w:p w:rsidR="00CC5E12" w:rsidRPr="00503767" w:rsidRDefault="00CC5E12" w:rsidP="00CC5E12">
      <w:pPr>
        <w:spacing w:after="0" w:line="240" w:lineRule="exact"/>
        <w:rPr>
          <w:sz w:val="20"/>
          <w:szCs w:val="20"/>
        </w:rPr>
      </w:pP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</w:r>
      <w:r w:rsidRPr="00503767">
        <w:tab/>
        <w:t xml:space="preserve">  </w:t>
      </w:r>
    </w:p>
    <w:p w:rsidR="00CC5E12" w:rsidRPr="00503767" w:rsidRDefault="00CC5E12" w:rsidP="00CC5E12">
      <w:pPr>
        <w:spacing w:after="0" w:line="240" w:lineRule="auto"/>
        <w:rPr>
          <w:sz w:val="20"/>
          <w:szCs w:val="20"/>
        </w:rPr>
      </w:pPr>
    </w:p>
    <w:p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CC5E12" w:rsidRPr="00BF2155" w:rsidRDefault="002A3E4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A3E4B">
              <w:rPr>
                <w:b w:val="0"/>
                <w:color w:val="auto"/>
                <w:sz w:val="22"/>
              </w:rPr>
              <w:t>Programy strukturalne w UE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CC5E12" w:rsidRPr="00BF2155" w:rsidRDefault="002A3E4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A3E4B">
              <w:rPr>
                <w:b w:val="0"/>
                <w:color w:val="auto"/>
                <w:sz w:val="22"/>
              </w:rPr>
              <w:t>PRA39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CC5E12" w:rsidRPr="00BF2155" w:rsidRDefault="00BF2155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BF2155">
              <w:rPr>
                <w:b w:val="0"/>
                <w:color w:val="auto"/>
                <w:sz w:val="22"/>
              </w:rPr>
              <w:t>Wydział Prawa i Administracji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C5E12" w:rsidRPr="00BF2155" w:rsidRDefault="002A3E4B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2A3E4B">
              <w:rPr>
                <w:b w:val="0"/>
                <w:color w:val="auto"/>
                <w:sz w:val="22"/>
              </w:rPr>
              <w:t>Zakład Prawa Handlowego i Gospodarczego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C5E12" w:rsidRPr="00BF2155" w:rsidRDefault="0014107C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Nies</w:t>
            </w:r>
            <w:r w:rsidR="004E695D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CC5E12" w:rsidRPr="00BF2155" w:rsidRDefault="004E695D" w:rsidP="002A3E4B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2A3E4B"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2A3E4B">
              <w:rPr>
                <w:b w:val="0"/>
                <w:color w:val="auto"/>
                <w:sz w:val="22"/>
              </w:rPr>
              <w:t>V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C5E12" w:rsidRPr="00BF2155" w:rsidRDefault="006027BC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CC5E12" w:rsidRPr="006A338F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C5E12" w:rsidRPr="001D281F" w:rsidRDefault="001D281F" w:rsidP="001D281F">
            <w:pPr>
              <w:rPr>
                <w:lang w:val="en-US"/>
              </w:rPr>
            </w:pPr>
            <w:r>
              <w:rPr>
                <w:lang w:val="en-US"/>
              </w:rPr>
              <w:t>Prof. UR dr hab. Jan Olszewski</w:t>
            </w:r>
          </w:p>
        </w:tc>
      </w:tr>
      <w:tr w:rsidR="00CC5E12" w:rsidRPr="00AF4A52" w:rsidTr="00CC5E12">
        <w:tc>
          <w:tcPr>
            <w:tcW w:w="2694" w:type="dxa"/>
            <w:vAlign w:val="center"/>
          </w:tcPr>
          <w:p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C5E12" w:rsidRPr="00BF2155" w:rsidRDefault="001D281F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dr Paweł Wais</w:t>
            </w:r>
          </w:p>
        </w:tc>
      </w:tr>
    </w:tbl>
    <w:p w:rsidR="00CC5E12" w:rsidRDefault="00CC5E12" w:rsidP="00CC5E12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:rsidR="00CC5E12" w:rsidRPr="00AF4A52" w:rsidRDefault="00CC5E12" w:rsidP="00CC5E12">
      <w:pPr>
        <w:pStyle w:val="Podpunkty"/>
        <w:ind w:left="0"/>
      </w:pPr>
    </w:p>
    <w:p w:rsidR="00CC5E12" w:rsidRPr="00AF4A52" w:rsidRDefault="00CC5E12" w:rsidP="00CC5E12">
      <w:pPr>
        <w:pStyle w:val="Podpunkty"/>
        <w:ind w:left="0"/>
      </w:pPr>
      <w:r w:rsidRPr="00AF4A52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27"/>
        <w:gridCol w:w="847"/>
        <w:gridCol w:w="827"/>
        <w:gridCol w:w="833"/>
        <w:gridCol w:w="814"/>
        <w:gridCol w:w="968"/>
        <w:gridCol w:w="1463"/>
        <w:gridCol w:w="1998"/>
      </w:tblGrid>
      <w:tr w:rsidR="00CC5E12" w:rsidRPr="00AF4A52" w:rsidTr="00CC5E12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Wykł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Konw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proofErr w:type="spellStart"/>
            <w:r w:rsidRPr="0053135E">
              <w:rPr>
                <w:sz w:val="22"/>
                <w:szCs w:val="22"/>
                <w:lang w:val="pl-PL" w:eastAsia="en-US"/>
              </w:rPr>
              <w:t>Prakt</w:t>
            </w:r>
            <w:proofErr w:type="spellEnd"/>
            <w:r w:rsidRPr="0053135E">
              <w:rPr>
                <w:sz w:val="22"/>
                <w:szCs w:val="22"/>
                <w:lang w:val="pl-PL" w:eastAsia="en-US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E12" w:rsidRPr="0053135E" w:rsidRDefault="00CC5E12" w:rsidP="00CC5E12">
            <w:pPr>
              <w:pStyle w:val="Nagwkitablic"/>
              <w:rPr>
                <w:sz w:val="22"/>
                <w:szCs w:val="22"/>
                <w:lang w:val="pl-PL" w:eastAsia="en-US"/>
              </w:rPr>
            </w:pPr>
            <w:r w:rsidRPr="0053135E">
              <w:rPr>
                <w:sz w:val="22"/>
                <w:szCs w:val="22"/>
                <w:lang w:val="pl-PL" w:eastAsia="en-US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E12" w:rsidRPr="0053135E" w:rsidRDefault="00CC5E12" w:rsidP="00CC5E12">
            <w:pPr>
              <w:pStyle w:val="Nagwkitablic"/>
              <w:rPr>
                <w:b/>
                <w:sz w:val="22"/>
                <w:szCs w:val="22"/>
                <w:lang w:val="pl-PL" w:eastAsia="en-US"/>
              </w:rPr>
            </w:pPr>
            <w:r w:rsidRPr="0053135E">
              <w:rPr>
                <w:b/>
                <w:sz w:val="22"/>
                <w:szCs w:val="22"/>
                <w:lang w:val="pl-PL" w:eastAsia="en-US"/>
              </w:rPr>
              <w:t>Liczba pkt ECTS</w:t>
            </w:r>
          </w:p>
        </w:tc>
      </w:tr>
      <w:tr w:rsidR="00CC5E12" w:rsidRPr="00AF4A52" w:rsidTr="00CC5E12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14107C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</w:rPr>
              <w:t>18</w:t>
            </w:r>
            <w:r w:rsidR="002A3E4B" w:rsidRPr="004F3CC5">
              <w:rPr>
                <w:sz w:val="22"/>
              </w:rPr>
              <w:t xml:space="preserve"> godz.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E12" w:rsidRPr="005E6E85" w:rsidRDefault="00CC5E12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E12" w:rsidRPr="005E6E85" w:rsidRDefault="002A3E4B" w:rsidP="00CC5E12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CC5E12" w:rsidRPr="00AF4A52" w:rsidRDefault="00CC5E12" w:rsidP="00CC5E12">
      <w:pPr>
        <w:pStyle w:val="Podpunkty"/>
        <w:rPr>
          <w:sz w:val="16"/>
          <w:szCs w:val="22"/>
          <w:lang w:eastAsia="en-US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Pr="008342B3">
        <w:rPr>
          <w:smallCaps w:val="0"/>
          <w:sz w:val="22"/>
        </w:rPr>
        <w:t xml:space="preserve">3.  Sposób realizacji zajęć  </w:t>
      </w:r>
    </w:p>
    <w:p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1.4.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>( egzamin, zaliczenie z oceną, zaliczenie bez oceny</w:t>
      </w:r>
      <w:r w:rsidRPr="00AF4A52">
        <w:rPr>
          <w:b w:val="0"/>
          <w:smallCaps w:val="0"/>
          <w:sz w:val="22"/>
        </w:rPr>
        <w:t>)</w:t>
      </w: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2A3E4B" w:rsidRDefault="002A3E4B" w:rsidP="00CC5E12">
      <w:pPr>
        <w:pStyle w:val="Punktygwne"/>
        <w:spacing w:before="0" w:after="0"/>
        <w:rPr>
          <w:b w:val="0"/>
          <w:smallCaps w:val="0"/>
        </w:rPr>
      </w:pPr>
      <w:r w:rsidRPr="002A3E4B">
        <w:rPr>
          <w:b w:val="0"/>
          <w:smallCaps w:val="0"/>
        </w:rPr>
        <w:t>Egzamin pisemny testowy</w:t>
      </w:r>
    </w:p>
    <w:p w:rsidR="002A3E4B" w:rsidRPr="00AF4A52" w:rsidRDefault="002A3E4B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4"/>
      </w:tblGrid>
      <w:tr w:rsidR="00CC5E12" w:rsidRPr="002A3E4B" w:rsidTr="00CC5E12">
        <w:tc>
          <w:tcPr>
            <w:tcW w:w="9778" w:type="dxa"/>
          </w:tcPr>
          <w:p w:rsidR="00CC5E12" w:rsidRPr="002A3E4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  <w:bCs/>
                <w:color w:val="333333"/>
                <w:spacing w:val="-5"/>
              </w:rPr>
            </w:pPr>
            <w:r w:rsidRPr="0014107C">
              <w:rPr>
                <w:rFonts w:eastAsia="Cambria"/>
                <w:bCs/>
                <w:color w:val="333333"/>
                <w:spacing w:val="-5"/>
              </w:rPr>
              <w:t>Znajomość podstawowych zagadnień dotyczących prawa wspólnotowego i funkcjonowania instytucji UE.</w:t>
            </w: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  <w:bCs/>
                <w:color w:val="333333"/>
                <w:spacing w:val="-5"/>
              </w:rPr>
            </w:pPr>
            <w:r w:rsidRPr="0014107C">
              <w:rPr>
                <w:rFonts w:eastAsia="Cambria"/>
                <w:bCs/>
                <w:color w:val="333333"/>
                <w:spacing w:val="-5"/>
              </w:rPr>
              <w:t>Zaliczenie przedmiotu:</w:t>
            </w:r>
          </w:p>
          <w:p w:rsidR="00CC5E12" w:rsidRPr="002A3E4B" w:rsidRDefault="0014107C" w:rsidP="0014107C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14107C">
              <w:rPr>
                <w:rFonts w:ascii="Calibri" w:eastAsia="Cambria" w:hAnsi="Calibri"/>
                <w:b w:val="0"/>
                <w:bCs/>
                <w:smallCaps w:val="0"/>
                <w:color w:val="333333"/>
                <w:spacing w:val="-5"/>
                <w:sz w:val="22"/>
              </w:rPr>
              <w:t>Instytucje i źródła prawa Unii Europejskiej.</w:t>
            </w:r>
          </w:p>
          <w:p w:rsidR="00CC5E12" w:rsidRPr="002A3E4B" w:rsidRDefault="00CC5E12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:rsidR="00CC5E12" w:rsidRPr="00AF4A5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odpunkty"/>
        <w:numPr>
          <w:ilvl w:val="1"/>
          <w:numId w:val="1"/>
        </w:numPr>
        <w:ind w:left="0" w:firstLine="0"/>
        <w:rPr>
          <w:b w:val="0"/>
          <w:i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CC5E12" w:rsidRPr="0053135E" w:rsidRDefault="0014107C" w:rsidP="002A3E4B">
            <w:pPr>
              <w:pStyle w:val="Podpunkty"/>
              <w:spacing w:before="40" w:after="40"/>
              <w:ind w:left="0"/>
              <w:rPr>
                <w:b w:val="0"/>
                <w:i/>
                <w:lang w:val="pl-PL"/>
              </w:rPr>
            </w:pPr>
            <w:r w:rsidRPr="0014107C">
              <w:rPr>
                <w:b w:val="0"/>
                <w:i/>
                <w:lang w:val="pl-PL"/>
              </w:rPr>
              <w:t xml:space="preserve">Celem wykładu jest przedstawienie zasad i mechanizmów polityki regionalnej Unii Europejskiej oraz instrumentów finansowych służących realizacji założeń tej polityki. Zaprezentowane zostaną ramy prawne i </w:t>
            </w:r>
            <w:r w:rsidRPr="0014107C">
              <w:rPr>
                <w:b w:val="0"/>
                <w:i/>
                <w:lang w:val="pl-PL"/>
              </w:rPr>
              <w:lastRenderedPageBreak/>
              <w:t>instytucjonalne realizowania polityki regionalnej przy wykorzystaniu środków budżetowych Unii Europejskiej. Omówione zostaną mechanizmy programowania oraz system wdrażania funduszy strukturalnych i Funduszu Spójności w oparciu o programy operacyjne. W ramach wykładu przedstawione zostaną programy operacyjne wdrażane w Polsce, a dotyczące następujących okresów programowania: lat 2004-2006 oraz lat 2007-2013.</w:t>
            </w: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Cele"/>
              <w:spacing w:before="40" w:after="40"/>
              <w:ind w:left="0" w:firstLine="0"/>
              <w:jc w:val="left"/>
              <w:rPr>
                <w:lang w:val="pl-PL"/>
              </w:rPr>
            </w:pPr>
            <w:r w:rsidRPr="0053135E">
              <w:rPr>
                <w:lang w:val="pl-PL"/>
              </w:rPr>
              <w:lastRenderedPageBreak/>
              <w:t>…</w:t>
            </w:r>
          </w:p>
        </w:tc>
        <w:tc>
          <w:tcPr>
            <w:tcW w:w="9103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  <w:tr w:rsidR="00CC5E12" w:rsidRPr="00AF4A52" w:rsidTr="00CC5E12">
        <w:tc>
          <w:tcPr>
            <w:tcW w:w="675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proofErr w:type="spellStart"/>
            <w:r w:rsidRPr="0053135E">
              <w:rPr>
                <w:b w:val="0"/>
                <w:sz w:val="22"/>
                <w:lang w:val="pl-PL"/>
              </w:rPr>
              <w:t>Cn</w:t>
            </w:r>
            <w:proofErr w:type="spellEnd"/>
          </w:p>
        </w:tc>
        <w:tc>
          <w:tcPr>
            <w:tcW w:w="9103" w:type="dxa"/>
            <w:vAlign w:val="center"/>
          </w:tcPr>
          <w:p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lang w:val="pl-PL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:rsidR="00CC5E12" w:rsidRDefault="00CC5E12" w:rsidP="00CC5E12">
      <w:pPr>
        <w:pStyle w:val="Punktygwne"/>
        <w:spacing w:before="0" w:after="0"/>
      </w:pPr>
    </w:p>
    <w:p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880"/>
        <w:gridCol w:w="1850"/>
      </w:tblGrid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Zna podstawy prawne polityki regionalnej UE i Polski</w:t>
            </w:r>
          </w:p>
        </w:tc>
        <w:tc>
          <w:tcPr>
            <w:tcW w:w="1873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K_WO2++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Przedstawia proces kształtowania się unijnej polityki regionalnej oraz kształtowanie się polityki regionalnej w Polsce po 1990 r.</w:t>
            </w:r>
          </w:p>
        </w:tc>
        <w:tc>
          <w:tcPr>
            <w:tcW w:w="1873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K_WO2++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Zna cele polityki regionalnej UE w poszczególnych okresach programowania.</w:t>
            </w:r>
          </w:p>
        </w:tc>
        <w:tc>
          <w:tcPr>
            <w:tcW w:w="1873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K_WO2++,</w:t>
            </w:r>
          </w:p>
        </w:tc>
      </w:tr>
      <w:tr w:rsidR="00CC5E12" w:rsidRPr="00AF4A52" w:rsidTr="00CC5E12">
        <w:tc>
          <w:tcPr>
            <w:tcW w:w="1701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Zna zasady regulujące funkcjonowanie polityki strukturalnej UE.</w:t>
            </w:r>
          </w:p>
        </w:tc>
        <w:tc>
          <w:tcPr>
            <w:tcW w:w="1873" w:type="dxa"/>
          </w:tcPr>
          <w:p w:rsidR="00CC5E12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K_WO2++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05</w:t>
            </w:r>
          </w:p>
        </w:tc>
        <w:tc>
          <w:tcPr>
            <w:tcW w:w="6096" w:type="dxa"/>
          </w:tcPr>
          <w:p w:rsidR="001D281F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Charakteryzuje poszczególne instrumenty realizowania polityki regionalnej UE.</w:t>
            </w:r>
          </w:p>
        </w:tc>
        <w:tc>
          <w:tcPr>
            <w:tcW w:w="1873" w:type="dxa"/>
          </w:tcPr>
          <w:p w:rsidR="001D281F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K_WO2++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6096" w:type="dxa"/>
          </w:tcPr>
          <w:p w:rsidR="001D281F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Przedstawia proces programowania, a następnie wdrażania polityki regionalnej.</w:t>
            </w:r>
          </w:p>
        </w:tc>
        <w:tc>
          <w:tcPr>
            <w:tcW w:w="1873" w:type="dxa"/>
          </w:tcPr>
          <w:p w:rsidR="001D281F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K_WO3++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:rsidR="001D281F" w:rsidRPr="00514A50" w:rsidRDefault="001D281F" w:rsidP="001D281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Charakteryzuje dokumenty programowe wdrażające politykę strukturalną UE w Polsce.</w:t>
            </w:r>
          </w:p>
        </w:tc>
        <w:tc>
          <w:tcPr>
            <w:tcW w:w="1873" w:type="dxa"/>
          </w:tcPr>
          <w:p w:rsidR="001D281F" w:rsidRPr="00514A50" w:rsidRDefault="001D281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K_WO3++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Analizuje proces kształtowania się polityki strukturalnej UE.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K_U10+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09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Wskazuje przepisy prawa wspólnotowego i prawa krajowego tworzące ramy funkcjonowania polityki strukturalnej UE w poszczególnych okresach programowania.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K_UO1+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10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 xml:space="preserve"> identyfikuje poszczególne kierunki interwencji w ramach celów polityki strukturalnej.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K_U10+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11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przyporządkowuje konkretne obszary interwencji do odpowiednich dokumentów programowych.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K_UO1+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12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Zachowuje krytycyzm w dyskusjach o kierunkach polityki strukturalnej UE.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K_KO2++,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13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Dostrzega zmienność w kształtowaniu się celów, zasad i instrumentów polityki strukturalnej UE.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K_KO2++, K_K10+</w:t>
            </w:r>
          </w:p>
        </w:tc>
      </w:tr>
      <w:tr w:rsidR="001D281F" w:rsidRPr="00AF4A52" w:rsidTr="00CC5E12">
        <w:tc>
          <w:tcPr>
            <w:tcW w:w="1701" w:type="dxa"/>
          </w:tcPr>
          <w:p w:rsidR="001D281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14</w:t>
            </w:r>
          </w:p>
        </w:tc>
        <w:tc>
          <w:tcPr>
            <w:tcW w:w="6096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Dyskutuje o zasadach polityki strukturalnej w kontekście realizacji celów tej polityki.</w:t>
            </w:r>
          </w:p>
        </w:tc>
        <w:tc>
          <w:tcPr>
            <w:tcW w:w="1873" w:type="dxa"/>
          </w:tcPr>
          <w:p w:rsidR="001D281F" w:rsidRPr="00514A50" w:rsidRDefault="003D0A7F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14A50">
              <w:rPr>
                <w:rFonts w:eastAsia="Cambria"/>
                <w:sz w:val="22"/>
              </w:rPr>
              <w:t>K_KO2++</w:t>
            </w:r>
          </w:p>
        </w:tc>
      </w:tr>
      <w:tr w:rsidR="003D0A7F" w:rsidRPr="00AF4A52" w:rsidTr="00CC5E12">
        <w:tc>
          <w:tcPr>
            <w:tcW w:w="1701" w:type="dxa"/>
          </w:tcPr>
          <w:p w:rsidR="003D0A7F" w:rsidRPr="005E6E85" w:rsidRDefault="00514A50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15</w:t>
            </w:r>
          </w:p>
        </w:tc>
        <w:tc>
          <w:tcPr>
            <w:tcW w:w="6096" w:type="dxa"/>
          </w:tcPr>
          <w:p w:rsidR="003D0A7F" w:rsidRPr="00514A50" w:rsidRDefault="003D0A7F" w:rsidP="00CC5E12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514A50">
              <w:rPr>
                <w:rFonts w:eastAsia="Cambria"/>
                <w:smallCaps w:val="0"/>
                <w:sz w:val="22"/>
              </w:rPr>
              <w:t>ZACHOWUJE KRYTYCYZM PRZY ANALIZOWANIU PROCEDUR PRZYPISANYCH DO POSZCZEGÓLNYCH INSTRUMENTÓW REALIZACJI POLITYKI STRUKTURALNEJ UE.</w:t>
            </w:r>
          </w:p>
        </w:tc>
        <w:tc>
          <w:tcPr>
            <w:tcW w:w="1873" w:type="dxa"/>
          </w:tcPr>
          <w:p w:rsidR="003D0A7F" w:rsidRPr="00514A50" w:rsidRDefault="003D0A7F" w:rsidP="00CC5E12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514A50">
              <w:rPr>
                <w:rFonts w:eastAsia="Cambria"/>
                <w:smallCaps w:val="0"/>
                <w:sz w:val="22"/>
              </w:rPr>
              <w:t>K_K10+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tbl>
            <w:tblPr>
              <w:tblW w:w="0" w:type="auto"/>
              <w:tblInd w:w="32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344"/>
              <w:gridCol w:w="1621"/>
            </w:tblGrid>
            <w:tr w:rsidR="0014107C" w:rsidRPr="004F3CC5" w:rsidTr="0014107C">
              <w:trPr>
                <w:trHeight w:hRule="exact" w:val="533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Geneza i historia polityki regionalnej w UE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1</w:t>
                  </w:r>
                </w:p>
              </w:tc>
            </w:tr>
            <w:tr w:rsidR="0014107C" w:rsidRPr="004F3CC5" w:rsidTr="0014107C">
              <w:trPr>
                <w:trHeight w:hRule="exact" w:val="555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lastRenderedPageBreak/>
                    <w:t>Cele, zasady i instrumenty polityki regionalnej w UE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2</w:t>
                  </w:r>
                </w:p>
              </w:tc>
            </w:tr>
            <w:tr w:rsidR="0014107C" w:rsidRPr="004F3CC5" w:rsidTr="002F41ED">
              <w:trPr>
                <w:trHeight w:hRule="exact" w:val="1479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2F41ED" w:rsidRDefault="0014107C" w:rsidP="002F41ED">
                  <w:r w:rsidRPr="004F3CC5">
                    <w:t>Programowanie założeń rozwoju społeczno – gospodarczego Polski. Ustawa o Narodowym Planie Rozwoju</w:t>
                  </w:r>
                  <w:r w:rsidRPr="002F41ED">
                    <w:t>.</w:t>
                  </w:r>
                  <w:r w:rsidRPr="002F41ED">
                    <w:rPr>
                      <w:b/>
                    </w:rPr>
                    <w:t xml:space="preserve"> </w:t>
                  </w:r>
                  <w:r w:rsidRPr="002F41ED">
                    <w:rPr>
                      <w:rStyle w:val="tytul1"/>
                      <w:b w:val="0"/>
                      <w:color w:val="auto"/>
                    </w:rPr>
                    <w:t>System wdrażania środków UE w okresie 2004-2006.</w:t>
                  </w:r>
                </w:p>
                <w:p w:rsidR="0014107C" w:rsidRPr="004F3CC5" w:rsidRDefault="0014107C" w:rsidP="002F41ED">
                  <w:r w:rsidRPr="002F41ED">
                    <w:rPr>
                      <w:rStyle w:val="tytul1"/>
                      <w:b w:val="0"/>
                      <w:color w:val="auto"/>
                    </w:rPr>
                    <w:t>System wdrażania środków UE w okresie 2004-2006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2</w:t>
                  </w:r>
                </w:p>
              </w:tc>
            </w:tr>
            <w:tr w:rsidR="0014107C" w:rsidRPr="004F3CC5" w:rsidTr="00875BFA">
              <w:trPr>
                <w:trHeight w:hRule="exact" w:val="612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Zintegrowany Program Rozwoju Regionalnego (ZPORR).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1</w:t>
                  </w:r>
                </w:p>
              </w:tc>
            </w:tr>
            <w:tr w:rsidR="0014107C" w:rsidRPr="004F3CC5" w:rsidTr="00875BFA">
              <w:trPr>
                <w:trHeight w:hRule="exact" w:val="1698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 xml:space="preserve">Sektorowy Program Operacyjny </w:t>
                  </w:r>
                  <w:r w:rsidRPr="004F3CC5">
                    <w:rPr>
                      <w:i/>
                    </w:rPr>
                    <w:t>Wzrost Konkurencyjności Przedsiębiorstw</w:t>
                  </w:r>
                  <w:r w:rsidRPr="004F3CC5">
                    <w:t xml:space="preserve"> (SPO WKP).</w:t>
                  </w:r>
                </w:p>
                <w:p w:rsidR="0014107C" w:rsidRPr="004F3CC5" w:rsidRDefault="0014107C" w:rsidP="002F41ED">
                  <w:r w:rsidRPr="004F3CC5">
                    <w:t xml:space="preserve">Sektorowy Program Operacyjny </w:t>
                  </w:r>
                  <w:r w:rsidRPr="004F3CC5">
                    <w:rPr>
                      <w:i/>
                    </w:rPr>
                    <w:t xml:space="preserve">Rozwój Zasobów Ludzkich </w:t>
                  </w:r>
                  <w:r w:rsidRPr="004F3CC5">
                    <w:t>(SPO RZL).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8E307D" w:rsidP="002F41ED">
                  <w:r>
                    <w:t>1</w:t>
                  </w:r>
                </w:p>
              </w:tc>
            </w:tr>
            <w:tr w:rsidR="0014107C" w:rsidRPr="004F3CC5" w:rsidTr="00875BFA">
              <w:trPr>
                <w:trHeight w:hRule="exact" w:val="2570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 xml:space="preserve">Sektorowy Program Operacyjny </w:t>
                  </w:r>
                  <w:r w:rsidRPr="004F3CC5">
                    <w:rPr>
                      <w:i/>
                      <w:iCs/>
                      <w:color w:val="000000"/>
                    </w:rPr>
                    <w:t>Restrukturyzacja i modernizacja sektora żywnościowego oraz rozwój obszarów wiejskich</w:t>
                  </w:r>
                  <w:r w:rsidRPr="004F3CC5">
                    <w:t xml:space="preserve"> (SPO ROL).</w:t>
                  </w:r>
                </w:p>
                <w:p w:rsidR="0014107C" w:rsidRPr="004F3CC5" w:rsidRDefault="0014107C" w:rsidP="002F41ED">
                  <w:r w:rsidRPr="004F3CC5">
                    <w:t xml:space="preserve">Sektorowy Program Operacyjny </w:t>
                  </w:r>
                  <w:r w:rsidRPr="004F3CC5">
                    <w:rPr>
                      <w:i/>
                    </w:rPr>
                    <w:t xml:space="preserve">Rybołówstwo i przetwórstwo ryb </w:t>
                  </w:r>
                  <w:r w:rsidRPr="004F3CC5">
                    <w:t>(SPO Ryby).</w:t>
                  </w:r>
                </w:p>
                <w:p w:rsidR="0014107C" w:rsidRPr="004F3CC5" w:rsidRDefault="0014107C" w:rsidP="002F41ED">
                  <w:r w:rsidRPr="004F3CC5">
                    <w:t xml:space="preserve">Sektorowy Program Operacyjny </w:t>
                  </w:r>
                  <w:r w:rsidRPr="004F3CC5">
                    <w:rPr>
                      <w:i/>
                    </w:rPr>
                    <w:t>Transport</w:t>
                  </w:r>
                  <w:r w:rsidRPr="004F3CC5">
                    <w:t xml:space="preserve"> (SPOT).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1</w:t>
                  </w:r>
                </w:p>
              </w:tc>
            </w:tr>
            <w:tr w:rsidR="0014107C" w:rsidRPr="004F3CC5" w:rsidTr="008E307D">
              <w:trPr>
                <w:trHeight w:hRule="exact" w:val="2934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8E307D">
                  <w:pPr>
                    <w:spacing w:line="240" w:lineRule="auto"/>
                  </w:pPr>
                  <w:r w:rsidRPr="004F3CC5">
                    <w:t>Inicjatywy wspólnotowe w perspektywie finansowej 2000 - 2006:</w:t>
                  </w:r>
                </w:p>
                <w:p w:rsidR="0014107C" w:rsidRPr="004F3CC5" w:rsidRDefault="0014107C" w:rsidP="008E307D">
                  <w:pPr>
                    <w:spacing w:line="240" w:lineRule="auto"/>
                    <w:rPr>
                      <w:lang w:val="en-US"/>
                    </w:rPr>
                  </w:pPr>
                  <w:r w:rsidRPr="004F3CC5">
                    <w:rPr>
                      <w:lang w:val="en-US"/>
                    </w:rPr>
                    <w:t>INTERREG III</w:t>
                  </w:r>
                </w:p>
                <w:p w:rsidR="0014107C" w:rsidRPr="004F3CC5" w:rsidRDefault="0014107C" w:rsidP="008E307D">
                  <w:pPr>
                    <w:spacing w:line="240" w:lineRule="auto"/>
                    <w:rPr>
                      <w:lang w:val="en-US"/>
                    </w:rPr>
                  </w:pPr>
                  <w:r w:rsidRPr="004F3CC5">
                    <w:rPr>
                      <w:lang w:val="en-US"/>
                    </w:rPr>
                    <w:t>EQUAL</w:t>
                  </w:r>
                </w:p>
                <w:p w:rsidR="0014107C" w:rsidRPr="004F3CC5" w:rsidRDefault="0014107C" w:rsidP="008E307D">
                  <w:pPr>
                    <w:spacing w:line="240" w:lineRule="auto"/>
                    <w:rPr>
                      <w:lang w:val="en-US"/>
                    </w:rPr>
                  </w:pPr>
                  <w:r w:rsidRPr="004F3CC5">
                    <w:rPr>
                      <w:lang w:val="en-US"/>
                    </w:rPr>
                    <w:t>URBAN</w:t>
                  </w:r>
                </w:p>
                <w:p w:rsidR="0014107C" w:rsidRPr="004F3CC5" w:rsidRDefault="0014107C" w:rsidP="008E307D">
                  <w:pPr>
                    <w:spacing w:line="240" w:lineRule="auto"/>
                    <w:rPr>
                      <w:lang w:val="en-US"/>
                    </w:rPr>
                  </w:pPr>
                  <w:r w:rsidRPr="004F3CC5">
                    <w:rPr>
                      <w:lang w:val="en-US"/>
                    </w:rPr>
                    <w:t>LEADER+.</w:t>
                  </w:r>
                </w:p>
                <w:p w:rsidR="008E307D" w:rsidRPr="004F3CC5" w:rsidRDefault="008E307D" w:rsidP="008E307D">
                  <w:pPr>
                    <w:spacing w:line="240" w:lineRule="auto"/>
                  </w:pPr>
                  <w:r>
                    <w:t>Fundusz Spójności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1</w:t>
                  </w:r>
                </w:p>
              </w:tc>
            </w:tr>
            <w:tr w:rsidR="0014107C" w:rsidRPr="004F3CC5" w:rsidTr="0014107C">
              <w:trPr>
                <w:trHeight w:hRule="exact" w:val="1695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pPr>
                    <w:rPr>
                      <w:color w:val="000000"/>
                    </w:rPr>
                  </w:pPr>
                  <w:r w:rsidRPr="004F3CC5">
                    <w:t xml:space="preserve">Założenia polityki </w:t>
                  </w:r>
                  <w:r w:rsidR="008E307D">
                    <w:t xml:space="preserve">spójności i polityki </w:t>
                  </w:r>
                  <w:r w:rsidRPr="004F3CC5">
                    <w:t>regionalnej w Polsce w latach 2007-2013.</w:t>
                  </w:r>
                </w:p>
                <w:p w:rsidR="0014107C" w:rsidRPr="004F3CC5" w:rsidRDefault="0014107C" w:rsidP="002F41ED">
                  <w:r w:rsidRPr="004F3CC5">
                    <w:rPr>
                      <w:color w:val="000000"/>
                    </w:rPr>
                    <w:t>U</w:t>
                  </w:r>
                  <w:r w:rsidRPr="004F3CC5">
                    <w:t>stawa o zasadach prowadzenia polityki rozwoju .</w:t>
                  </w:r>
                </w:p>
                <w:p w:rsidR="0014107C" w:rsidRPr="002F41ED" w:rsidRDefault="0014107C" w:rsidP="002F41ED">
                  <w:r w:rsidRPr="002F41ED">
                    <w:rPr>
                      <w:rStyle w:val="tytul1"/>
                      <w:b w:val="0"/>
                      <w:color w:val="auto"/>
                    </w:rPr>
                    <w:t>System wdrażania środków UE w okresie 2007-2013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2</w:t>
                  </w:r>
                </w:p>
              </w:tc>
            </w:tr>
            <w:tr w:rsidR="0014107C" w:rsidRPr="004F3CC5" w:rsidTr="00875BFA">
              <w:trPr>
                <w:trHeight w:hRule="exact" w:val="1173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Program Operacyjny Infrastruktura i Środowisko;</w:t>
                  </w:r>
                </w:p>
                <w:p w:rsidR="0014107C" w:rsidRPr="004F3CC5" w:rsidRDefault="0014107C" w:rsidP="002F41ED">
                  <w:r w:rsidRPr="004F3CC5">
                    <w:t>Program Operacyjny Innowacyjna Gospodarka;</w:t>
                  </w:r>
                </w:p>
                <w:p w:rsidR="0014107C" w:rsidRPr="004F3CC5" w:rsidRDefault="0014107C" w:rsidP="002F41ED"/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8E307D" w:rsidP="002F41ED">
                  <w:r>
                    <w:t>1</w:t>
                  </w:r>
                </w:p>
              </w:tc>
            </w:tr>
            <w:tr w:rsidR="0014107C" w:rsidRPr="004F3CC5" w:rsidTr="00875BFA">
              <w:trPr>
                <w:trHeight w:hRule="exact" w:val="1133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Program Operacyjny Kapitał Ludzki</w:t>
                  </w:r>
                </w:p>
                <w:p w:rsidR="0014107C" w:rsidRPr="004F3CC5" w:rsidRDefault="0014107C" w:rsidP="002F41ED">
                  <w:r w:rsidRPr="004F3CC5">
                    <w:t>Program Operacyjny Rozwój Polski Wschodniej;</w:t>
                  </w:r>
                </w:p>
                <w:p w:rsidR="0014107C" w:rsidRPr="004F3CC5" w:rsidRDefault="0014107C" w:rsidP="002F41ED"/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8E307D" w:rsidP="002F41ED">
                  <w:r>
                    <w:t>1</w:t>
                  </w:r>
                </w:p>
              </w:tc>
            </w:tr>
            <w:tr w:rsidR="0014107C" w:rsidRPr="004F3CC5" w:rsidTr="0014107C">
              <w:trPr>
                <w:trHeight w:hRule="exact" w:val="1053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Regionalne Programy Operacyjne. Regionalny Program Operacyjny Województwa Podkarpackiego na lata 2007-2013.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8E307D" w:rsidP="002F41ED">
                  <w:r>
                    <w:t>2</w:t>
                  </w:r>
                </w:p>
              </w:tc>
            </w:tr>
            <w:tr w:rsidR="0014107C" w:rsidRPr="004F3CC5" w:rsidTr="0014107C">
              <w:trPr>
                <w:trHeight w:hRule="exact" w:val="690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lastRenderedPageBreak/>
                    <w:t>Programy Operacyjne Europejskiej Współpracy Terytorialnej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1</w:t>
                  </w:r>
                </w:p>
              </w:tc>
            </w:tr>
            <w:tr w:rsidR="008E307D" w:rsidRPr="004F3CC5" w:rsidTr="008E307D">
              <w:trPr>
                <w:trHeight w:hRule="exact" w:val="1175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307D" w:rsidRDefault="008E307D" w:rsidP="002F41ED">
                  <w:r>
                    <w:t>Założenia polityki spójności na lata 2014-2020</w:t>
                  </w:r>
                </w:p>
                <w:p w:rsidR="008E307D" w:rsidRDefault="008E307D" w:rsidP="002F41ED">
                  <w:r>
                    <w:t>Programy Operacyjne krajowe i regionalne w perspektywie finansowej UE na lata 2007-2020</w:t>
                  </w:r>
                </w:p>
                <w:p w:rsidR="008E307D" w:rsidRPr="004F3CC5" w:rsidRDefault="008E307D" w:rsidP="002F41ED">
                  <w:r>
                    <w:t xml:space="preserve">Programy </w:t>
                  </w:r>
                  <w:proofErr w:type="spellStart"/>
                  <w:r>
                    <w:t>oi</w:t>
                  </w:r>
                  <w:proofErr w:type="spellEnd"/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307D" w:rsidRPr="004F3CC5" w:rsidRDefault="008E307D" w:rsidP="002F41ED">
                  <w:r>
                    <w:t>2</w:t>
                  </w:r>
                </w:p>
              </w:tc>
            </w:tr>
            <w:tr w:rsidR="0014107C" w:rsidRPr="004F3CC5" w:rsidTr="0014107C">
              <w:trPr>
                <w:trHeight w:hRule="exact" w:val="336"/>
              </w:trPr>
              <w:tc>
                <w:tcPr>
                  <w:tcW w:w="53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 xml:space="preserve">Suma godzin </w:t>
                  </w:r>
                </w:p>
              </w:tc>
              <w:tc>
                <w:tcPr>
                  <w:tcW w:w="16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4107C" w:rsidRPr="004F3CC5" w:rsidRDefault="0014107C" w:rsidP="002F41ED">
                  <w:r w:rsidRPr="004F3CC5">
                    <w:t>18</w:t>
                  </w:r>
                </w:p>
              </w:tc>
            </w:tr>
          </w:tbl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</w:tbl>
    <w:p w:rsidR="00CC5E12" w:rsidRPr="00AF4A52" w:rsidRDefault="00CC5E12" w:rsidP="00CC5E12"/>
    <w:p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>udytoryjnych, konwersatoryjnych, laboratoryjnych</w:t>
      </w:r>
      <w:r w:rsidRPr="00AF4A52">
        <w:t xml:space="preserve">,  zajęć praktycznych </w:t>
      </w:r>
    </w:p>
    <w:p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</w:p>
        </w:tc>
      </w:tr>
      <w:tr w:rsidR="00CC5E12" w:rsidRPr="00AF4A52" w:rsidTr="00CC5E12">
        <w:tc>
          <w:tcPr>
            <w:tcW w:w="7229" w:type="dxa"/>
          </w:tcPr>
          <w:p w:rsidR="00CC5E12" w:rsidRPr="00AF4A52" w:rsidRDefault="00CC5E12" w:rsidP="00CC5E12">
            <w:pPr>
              <w:pStyle w:val="Akapitzlist"/>
              <w:spacing w:after="0" w:line="240" w:lineRule="auto"/>
              <w:ind w:left="0"/>
            </w:pPr>
            <w:r w:rsidRPr="00AF4A52">
              <w:t xml:space="preserve"> 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14107C" w:rsidRDefault="0014107C" w:rsidP="0014107C">
      <w:pPr>
        <w:numPr>
          <w:ilvl w:val="0"/>
          <w:numId w:val="6"/>
        </w:numPr>
        <w:spacing w:after="0" w:line="240" w:lineRule="auto"/>
        <w:jc w:val="both"/>
      </w:pPr>
      <w:r>
        <w:t xml:space="preserve">Wykład </w:t>
      </w:r>
    </w:p>
    <w:p w:rsidR="0014107C" w:rsidRDefault="0014107C" w:rsidP="0014107C">
      <w:pPr>
        <w:numPr>
          <w:ilvl w:val="0"/>
          <w:numId w:val="6"/>
        </w:numPr>
        <w:spacing w:after="0" w:line="240" w:lineRule="auto"/>
        <w:jc w:val="both"/>
      </w:pPr>
      <w:r>
        <w:t>Analiza i interpretacja tekstów źródłowych</w:t>
      </w:r>
    </w:p>
    <w:p w:rsidR="00CC5E12" w:rsidRPr="002A3E4B" w:rsidRDefault="0014107C" w:rsidP="0014107C">
      <w:pPr>
        <w:numPr>
          <w:ilvl w:val="0"/>
          <w:numId w:val="6"/>
        </w:numPr>
        <w:spacing w:after="0" w:line="240" w:lineRule="auto"/>
        <w:jc w:val="both"/>
        <w:rPr>
          <w:rFonts w:eastAsia="Cambria"/>
        </w:rPr>
      </w:pPr>
      <w:r>
        <w:t>dyskusja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4881"/>
        <w:gridCol w:w="2187"/>
      </w:tblGrid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Forma zajęć dydaktycznych ( w, </w:t>
            </w:r>
            <w:proofErr w:type="spellStart"/>
            <w:r w:rsidRPr="005E6E85">
              <w:rPr>
                <w:b w:val="0"/>
                <w:smallCaps w:val="0"/>
                <w:sz w:val="22"/>
              </w:rPr>
              <w:t>ćw</w:t>
            </w:r>
            <w:proofErr w:type="spellEnd"/>
            <w:r w:rsidRPr="005E6E85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  <w:r w:rsidR="00F14C91">
              <w:rPr>
                <w:b w:val="0"/>
                <w:sz w:val="22"/>
              </w:rPr>
              <w:t>– EK_15</w:t>
            </w:r>
          </w:p>
        </w:tc>
        <w:tc>
          <w:tcPr>
            <w:tcW w:w="5103" w:type="dxa"/>
          </w:tcPr>
          <w:p w:rsidR="00CC5E12" w:rsidRPr="00514A50" w:rsidRDefault="00F14C91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pisemny, udział w konsultacjach</w:t>
            </w:r>
          </w:p>
        </w:tc>
        <w:tc>
          <w:tcPr>
            <w:tcW w:w="2233" w:type="dxa"/>
          </w:tcPr>
          <w:p w:rsidR="00CC5E12" w:rsidRPr="005E6E85" w:rsidRDefault="00514A50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</w:t>
            </w:r>
          </w:p>
        </w:tc>
      </w:tr>
      <w:tr w:rsidR="00CC5E12" w:rsidRPr="00AF4A52" w:rsidTr="00CC5E12">
        <w:tc>
          <w:tcPr>
            <w:tcW w:w="198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:rsidR="00CC5E12" w:rsidRPr="005E6E85" w:rsidRDefault="00CC5E12" w:rsidP="00A846F6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CC5E12" w:rsidRPr="00AF4A52" w:rsidTr="00CC5E12">
        <w:tc>
          <w:tcPr>
            <w:tcW w:w="9244" w:type="dxa"/>
          </w:tcPr>
          <w:p w:rsidR="00CC5E12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>Ocena na podstawie udzielonych pisemnie odpowiedzi na zadane pytania</w:t>
            </w: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>Kryteria oceny:</w:t>
            </w:r>
          </w:p>
          <w:p w:rsidR="0014107C" w:rsidRPr="0014107C" w:rsidRDefault="0014107C" w:rsidP="0014107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 xml:space="preserve">znajomość przepisów regulujących funkcjonowanie polityki strukturalnej </w:t>
            </w:r>
          </w:p>
          <w:p w:rsidR="0014107C" w:rsidRPr="0014107C" w:rsidRDefault="0014107C" w:rsidP="0014107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>znajomość celów, zasad oraz instrumentów polityki strukturalnej w poszczególnych okresach programowania</w:t>
            </w:r>
          </w:p>
          <w:p w:rsidR="0014107C" w:rsidRPr="0014107C" w:rsidRDefault="0014107C" w:rsidP="0014107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>znajomość procedur programowania polityki strukturalnej</w:t>
            </w:r>
          </w:p>
          <w:p w:rsidR="002A3E4B" w:rsidRPr="002A3E4B" w:rsidRDefault="0014107C" w:rsidP="0014107C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>znajomość polskich dokumentów programowych polityki strukturalnej</w:t>
            </w:r>
          </w:p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Aktywność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Liczba godzin/ nakład pracy studenta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godziny zajęć wg planu z nauczycielem</w:t>
            </w:r>
          </w:p>
        </w:tc>
        <w:tc>
          <w:tcPr>
            <w:tcW w:w="3402" w:type="dxa"/>
          </w:tcPr>
          <w:p w:rsidR="00CC5E12" w:rsidRPr="00AF4A52" w:rsidRDefault="002A3E4B" w:rsidP="0014107C">
            <w:pPr>
              <w:pStyle w:val="Akapitzlist"/>
              <w:spacing w:after="120" w:line="240" w:lineRule="auto"/>
              <w:ind w:left="0"/>
            </w:pPr>
            <w:r>
              <w:t xml:space="preserve">Wykład – </w:t>
            </w:r>
            <w:r w:rsidR="0014107C">
              <w:t>18</w:t>
            </w:r>
            <w:r>
              <w:t xml:space="preserve">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zajęć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lastRenderedPageBreak/>
              <w:t>udział w konsultacjach</w:t>
            </w:r>
          </w:p>
        </w:tc>
        <w:tc>
          <w:tcPr>
            <w:tcW w:w="3402" w:type="dxa"/>
          </w:tcPr>
          <w:p w:rsidR="00CC5E12" w:rsidRPr="00AF4A52" w:rsidRDefault="0014107C" w:rsidP="0014107C">
            <w:pPr>
              <w:pStyle w:val="Akapitzlist"/>
              <w:spacing w:after="120" w:line="240" w:lineRule="auto"/>
              <w:ind w:left="0"/>
            </w:pPr>
            <w:r>
              <w:t xml:space="preserve">1 </w:t>
            </w:r>
            <w:r w:rsidR="002A3E4B" w:rsidRPr="00695EB5">
              <w:t>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czas na napisanie referatu/eseju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przygotowanie do egzaminu</w:t>
            </w:r>
          </w:p>
        </w:tc>
        <w:tc>
          <w:tcPr>
            <w:tcW w:w="3402" w:type="dxa"/>
          </w:tcPr>
          <w:p w:rsidR="00CC5E12" w:rsidRPr="00AF4A52" w:rsidRDefault="0014107C" w:rsidP="00CC5E12">
            <w:pPr>
              <w:pStyle w:val="Akapitzlist"/>
              <w:spacing w:after="120" w:line="240" w:lineRule="auto"/>
              <w:ind w:left="0"/>
            </w:pPr>
            <w:r>
              <w:t xml:space="preserve">55 </w:t>
            </w:r>
            <w:r w:rsidRPr="00695EB5">
              <w:t>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udział w egzaminie</w:t>
            </w:r>
          </w:p>
        </w:tc>
        <w:tc>
          <w:tcPr>
            <w:tcW w:w="3402" w:type="dxa"/>
          </w:tcPr>
          <w:p w:rsidR="00CC5E12" w:rsidRPr="00AF4A52" w:rsidRDefault="002A3E4B" w:rsidP="00CC5E12">
            <w:pPr>
              <w:pStyle w:val="Akapitzlist"/>
              <w:spacing w:after="120" w:line="240" w:lineRule="auto"/>
              <w:ind w:left="0"/>
            </w:pPr>
            <w:r w:rsidRPr="00695EB5">
              <w:t>1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Inne (jakie?</w:t>
            </w:r>
            <w:r w:rsidRPr="00AF4A52">
              <w:t>)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:rsidR="00CC5E12" w:rsidRPr="00AF4A52" w:rsidRDefault="002A3E4B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75 godz.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77042C" w:rsidRDefault="00CC5E12" w:rsidP="00CC5E12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CC5E12" w:rsidRPr="00AF4A52" w:rsidRDefault="002A3E4B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  <w:tr w:rsidR="00CC5E12" w:rsidRPr="00AF4A52" w:rsidTr="00CC5E12">
        <w:tc>
          <w:tcPr>
            <w:tcW w:w="4066" w:type="dxa"/>
          </w:tcPr>
          <w:p w:rsidR="00CC5E12" w:rsidRDefault="00CC5E12" w:rsidP="00CC5E12">
            <w:pPr>
              <w:pStyle w:val="Akapitzlist"/>
              <w:spacing w:after="120" w:line="240" w:lineRule="auto"/>
              <w:ind w:left="0"/>
            </w:pPr>
            <w: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CC5E12" w:rsidRPr="00AF4A52" w:rsidRDefault="00CC5E12" w:rsidP="00CC5E12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>
              <w:rPr>
                <w:i/>
              </w:rPr>
              <w:t xml:space="preserve">obowiązuje od roku </w:t>
            </w:r>
            <w:proofErr w:type="spellStart"/>
            <w:r>
              <w:rPr>
                <w:i/>
              </w:rPr>
              <w:t>akad</w:t>
            </w:r>
            <w:proofErr w:type="spellEnd"/>
            <w:r>
              <w:rPr>
                <w:i/>
              </w:rPr>
              <w:t>. 2017/2018</w:t>
            </w:r>
          </w:p>
        </w:tc>
      </w:tr>
    </w:tbl>
    <w:p w:rsidR="00CC5E1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:rsidR="002A3E4B" w:rsidRDefault="0014107C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14107C">
        <w:rPr>
          <w:b w:val="0"/>
          <w:iCs/>
          <w:smallCaps w:val="0"/>
          <w:sz w:val="22"/>
        </w:rPr>
        <w:t>Nakład pracy związany z zajęciami wymagającymi bezpośredniego udziału nauczycieli akademickich wynosi:</w:t>
      </w:r>
      <w:r>
        <w:rPr>
          <w:b w:val="0"/>
          <w:iCs/>
          <w:smallCaps w:val="0"/>
          <w:sz w:val="22"/>
        </w:rPr>
        <w:t xml:space="preserve"> </w:t>
      </w:r>
      <w:r w:rsidRPr="0014107C">
        <w:rPr>
          <w:b w:val="0"/>
          <w:iCs/>
          <w:smallCaps w:val="0"/>
          <w:sz w:val="22"/>
        </w:rPr>
        <w:t>18 +  1 + 1 = 20  godz. co odpowiada ok.1 punktowi ECTS</w:t>
      </w:r>
    </w:p>
    <w:p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</w:p>
        </w:tc>
      </w:tr>
      <w:tr w:rsidR="00CC5E12" w:rsidRPr="00AF4A52" w:rsidTr="00CC5E12">
        <w:tc>
          <w:tcPr>
            <w:tcW w:w="3544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>Dynia E.,</w:t>
            </w:r>
            <w:r w:rsidRPr="0014107C">
              <w:rPr>
                <w:rFonts w:eastAsia="Cambria"/>
                <w:b/>
                <w:bCs/>
              </w:rPr>
              <w:t xml:space="preserve"> </w:t>
            </w:r>
            <w:r w:rsidRPr="0014107C">
              <w:rPr>
                <w:rFonts w:eastAsia="Cambria"/>
                <w:bCs/>
                <w:i/>
              </w:rPr>
              <w:t>Integracja europejska - zarys problematyki</w:t>
            </w:r>
            <w:r w:rsidRPr="0014107C">
              <w:rPr>
                <w:rFonts w:eastAsia="Cambria"/>
              </w:rPr>
              <w:t>, Warszawa 2006.</w:t>
            </w:r>
          </w:p>
          <w:p w:rsid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 xml:space="preserve">Barcz J., </w:t>
            </w:r>
            <w:r w:rsidRPr="0014107C">
              <w:rPr>
                <w:rFonts w:eastAsia="Cambria"/>
                <w:i/>
              </w:rPr>
              <w:t>Prawo Unii Europejskiej. Zagadnienia systemowe. Prawo materialne i polityki</w:t>
            </w:r>
            <w:r w:rsidRPr="0014107C">
              <w:rPr>
                <w:rFonts w:eastAsia="Cambria"/>
              </w:rPr>
              <w:t>, Warszawa 2006.</w:t>
            </w:r>
          </w:p>
          <w:p w:rsidR="00CA1501" w:rsidRPr="00CA1501" w:rsidRDefault="00CA1501" w:rsidP="00CA15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/>
              </w:rPr>
            </w:pPr>
            <w:proofErr w:type="spellStart"/>
            <w:r w:rsidRPr="00CA1501">
              <w:rPr>
                <w:rFonts w:asciiTheme="minorHAnsi" w:hAnsiTheme="minorHAnsi"/>
              </w:rPr>
              <w:t>Domiter</w:t>
            </w:r>
            <w:proofErr w:type="spellEnd"/>
            <w:r w:rsidR="00EC68EC">
              <w:rPr>
                <w:rFonts w:asciiTheme="minorHAnsi" w:hAnsiTheme="minorHAnsi"/>
              </w:rPr>
              <w:t xml:space="preserve"> M.</w:t>
            </w:r>
            <w:r w:rsidRPr="00CA1501">
              <w:rPr>
                <w:rFonts w:asciiTheme="minorHAnsi" w:hAnsiTheme="minorHAnsi"/>
              </w:rPr>
              <w:t>, Marciszewska</w:t>
            </w:r>
            <w:r w:rsidR="00EC68EC">
              <w:rPr>
                <w:rFonts w:asciiTheme="minorHAnsi" w:hAnsiTheme="minorHAnsi"/>
              </w:rPr>
              <w:t xml:space="preserve"> A.</w:t>
            </w:r>
            <w:r w:rsidRPr="00CA1501">
              <w:rPr>
                <w:rFonts w:asciiTheme="minorHAnsi" w:hAnsiTheme="minorHAnsi"/>
              </w:rPr>
              <w:t xml:space="preserve">: </w:t>
            </w:r>
            <w:r w:rsidRPr="00CA1501">
              <w:rPr>
                <w:rFonts w:asciiTheme="minorHAnsi" w:hAnsiTheme="minorHAnsi"/>
                <w:i/>
              </w:rPr>
              <w:t>Zarządzanie projektami unijnymi. Teoria i praktyka</w:t>
            </w:r>
            <w:r w:rsidRPr="00CA1501">
              <w:rPr>
                <w:rFonts w:asciiTheme="minorHAnsi" w:hAnsiTheme="minorHAnsi"/>
              </w:rPr>
              <w:t xml:space="preserve">, wyd. </w:t>
            </w:r>
            <w:proofErr w:type="spellStart"/>
            <w:r w:rsidRPr="00CA1501">
              <w:rPr>
                <w:rFonts w:asciiTheme="minorHAnsi" w:hAnsiTheme="minorHAnsi"/>
              </w:rPr>
              <w:t>Difin</w:t>
            </w:r>
            <w:proofErr w:type="spellEnd"/>
            <w:r w:rsidRPr="00CA1501">
              <w:rPr>
                <w:rFonts w:asciiTheme="minorHAnsi" w:hAnsiTheme="minorHAnsi"/>
              </w:rPr>
              <w:t xml:space="preserve"> S.A., Warszawa 2013.</w:t>
            </w:r>
          </w:p>
          <w:p w:rsidR="00CA1501" w:rsidRDefault="00CA1501" w:rsidP="00CA1501">
            <w:p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CA1501">
              <w:rPr>
                <w:rFonts w:asciiTheme="minorHAnsi" w:hAnsiTheme="minorHAnsi"/>
              </w:rPr>
              <w:t>Lejcyk</w:t>
            </w:r>
            <w:r w:rsidR="00EC68EC">
              <w:rPr>
                <w:rFonts w:asciiTheme="minorHAnsi" w:hAnsiTheme="minorHAnsi"/>
              </w:rPr>
              <w:t xml:space="preserve"> M.</w:t>
            </w:r>
            <w:r w:rsidRPr="00CA1501">
              <w:rPr>
                <w:rFonts w:asciiTheme="minorHAnsi" w:hAnsiTheme="minorHAnsi"/>
              </w:rPr>
              <w:t xml:space="preserve">, </w:t>
            </w:r>
            <w:proofErr w:type="spellStart"/>
            <w:r w:rsidRPr="00CA1501">
              <w:rPr>
                <w:rFonts w:asciiTheme="minorHAnsi" w:hAnsiTheme="minorHAnsi"/>
              </w:rPr>
              <w:t>Poździk</w:t>
            </w:r>
            <w:proofErr w:type="spellEnd"/>
            <w:r w:rsidR="00EC68EC">
              <w:rPr>
                <w:rFonts w:asciiTheme="minorHAnsi" w:hAnsiTheme="minorHAnsi"/>
              </w:rPr>
              <w:t xml:space="preserve"> R.</w:t>
            </w:r>
            <w:r w:rsidRPr="00CA1501">
              <w:rPr>
                <w:rFonts w:asciiTheme="minorHAnsi" w:hAnsiTheme="minorHAnsi"/>
              </w:rPr>
              <w:t xml:space="preserve">: </w:t>
            </w:r>
            <w:r w:rsidRPr="00CA1501">
              <w:rPr>
                <w:rFonts w:asciiTheme="minorHAnsi" w:hAnsiTheme="minorHAnsi"/>
                <w:i/>
              </w:rPr>
              <w:t>Fundusze unijne. Zasady finansowania projektów ze środków unijnych w Polsce w latach 2007-2013</w:t>
            </w:r>
            <w:r w:rsidRPr="00CA1501">
              <w:rPr>
                <w:rFonts w:asciiTheme="minorHAnsi" w:hAnsiTheme="minorHAnsi"/>
              </w:rPr>
              <w:t>, Oficyna Wydawnicza VERBA, Lublin 2010</w:t>
            </w:r>
            <w:r>
              <w:rPr>
                <w:rFonts w:asciiTheme="minorHAnsi" w:hAnsiTheme="minorHAnsi"/>
              </w:rPr>
              <w:t>.</w:t>
            </w:r>
          </w:p>
          <w:p w:rsidR="00F14C91" w:rsidRPr="0014107C" w:rsidRDefault="00F14C91" w:rsidP="00CA1501">
            <w:pPr>
              <w:spacing w:after="0" w:line="240" w:lineRule="auto"/>
              <w:jc w:val="both"/>
              <w:rPr>
                <w:rFonts w:eastAsia="Cambria"/>
              </w:rPr>
            </w:pPr>
            <w:r>
              <w:t xml:space="preserve">Olszewski J., </w:t>
            </w:r>
            <w:r w:rsidRPr="000045ED">
              <w:rPr>
                <w:i/>
                <w:iCs/>
              </w:rPr>
              <w:t>Prawo i instytucje Wspólnot Europejskich</w:t>
            </w:r>
            <w:r>
              <w:t>, Przemyśl 2003.</w:t>
            </w: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 xml:space="preserve">Pietrzyk I.: </w:t>
            </w:r>
            <w:r w:rsidRPr="0014107C">
              <w:rPr>
                <w:rFonts w:eastAsia="Cambria"/>
                <w:i/>
              </w:rPr>
              <w:t>Polityka regionalna Unii Europejskiej i regiony w państwach członkowskich</w:t>
            </w:r>
            <w:r w:rsidRPr="0014107C">
              <w:rPr>
                <w:rFonts w:eastAsia="Cambria"/>
              </w:rPr>
              <w:t>, Wydawnictwo Naukowe PWN, Warszawa 2004.</w:t>
            </w: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proofErr w:type="spellStart"/>
            <w:r w:rsidRPr="0014107C">
              <w:rPr>
                <w:rFonts w:eastAsia="Cambria"/>
              </w:rPr>
              <w:t>Głąbicka</w:t>
            </w:r>
            <w:proofErr w:type="spellEnd"/>
            <w:r w:rsidRPr="0014107C">
              <w:rPr>
                <w:rFonts w:eastAsia="Cambria"/>
              </w:rPr>
              <w:t xml:space="preserve"> K., </w:t>
            </w:r>
            <w:proofErr w:type="spellStart"/>
            <w:r w:rsidRPr="0014107C">
              <w:rPr>
                <w:rFonts w:eastAsia="Cambria"/>
              </w:rPr>
              <w:t>Grewiński</w:t>
            </w:r>
            <w:proofErr w:type="spellEnd"/>
            <w:r w:rsidRPr="0014107C">
              <w:rPr>
                <w:rFonts w:eastAsia="Cambria"/>
              </w:rPr>
              <w:t xml:space="preserve"> M.: </w:t>
            </w:r>
            <w:r w:rsidRPr="0014107C">
              <w:rPr>
                <w:rFonts w:eastAsia="Cambria"/>
                <w:bCs/>
                <w:i/>
              </w:rPr>
              <w:t>Europejska Polityka Regionalna</w:t>
            </w:r>
            <w:r w:rsidRPr="0014107C">
              <w:rPr>
                <w:rFonts w:eastAsia="Cambria"/>
              </w:rPr>
              <w:t>, Warszawa 2003.</w:t>
            </w:r>
          </w:p>
          <w:p w:rsidR="0014107C" w:rsidRPr="0014107C" w:rsidRDefault="0014107C" w:rsidP="0014107C">
            <w:pPr>
              <w:spacing w:after="0" w:line="240" w:lineRule="auto"/>
              <w:jc w:val="both"/>
              <w:rPr>
                <w:rFonts w:eastAsia="Cambria"/>
              </w:rPr>
            </w:pPr>
            <w:r w:rsidRPr="0014107C">
              <w:rPr>
                <w:rFonts w:eastAsia="Cambria"/>
              </w:rPr>
              <w:t xml:space="preserve">Ustawa z dnia 20 kwietnia 2004 r. </w:t>
            </w:r>
            <w:r w:rsidRPr="0014107C">
              <w:rPr>
                <w:rFonts w:eastAsia="Cambria"/>
                <w:bCs/>
              </w:rPr>
              <w:t>o Narodowym Planie Rozwoju (Dz. U. Nr 116 poz. 1206 z późn. zm.).</w:t>
            </w:r>
          </w:p>
          <w:p w:rsidR="00CC5E12" w:rsidRPr="005E6E85" w:rsidRDefault="0014107C" w:rsidP="0014107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4107C">
              <w:rPr>
                <w:rFonts w:ascii="Calibri" w:eastAsia="Cambria" w:hAnsi="Calibri"/>
                <w:b w:val="0"/>
                <w:smallCaps w:val="0"/>
                <w:color w:val="000000"/>
                <w:sz w:val="22"/>
              </w:rPr>
              <w:t>Ustawa z dnia 6 grudnia 2006 r. o zasadach prowadzenia polityki rozwoju (Dz. U. z 2006 r.,  nr 227, poz. 1658 z późn.zm.).</w:t>
            </w:r>
          </w:p>
        </w:tc>
      </w:tr>
      <w:tr w:rsidR="00CC5E12" w:rsidRPr="00AF4A52" w:rsidTr="00CC5E12">
        <w:tc>
          <w:tcPr>
            <w:tcW w:w="7513" w:type="dxa"/>
          </w:tcPr>
          <w:p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:rsidR="00CC5E12" w:rsidRPr="002A3E4B" w:rsidRDefault="0014107C" w:rsidP="00CC5E12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0014107C">
              <w:rPr>
                <w:rFonts w:ascii="Calibri" w:hAnsi="Calibri"/>
                <w:b w:val="0"/>
                <w:smallCaps w:val="0"/>
                <w:sz w:val="22"/>
              </w:rPr>
              <w:t xml:space="preserve">Kundera J., Szmyt W.: </w:t>
            </w:r>
            <w:r w:rsidRPr="0014107C">
              <w:rPr>
                <w:rFonts w:ascii="Calibri" w:hAnsi="Calibri"/>
                <w:b w:val="0"/>
                <w:i/>
                <w:smallCaps w:val="0"/>
                <w:sz w:val="22"/>
              </w:rPr>
              <w:t>Leksykon polityki regionalnej Unii Europejskiej</w:t>
            </w:r>
            <w:r w:rsidRPr="0014107C">
              <w:rPr>
                <w:rFonts w:ascii="Calibri" w:hAnsi="Calibri"/>
                <w:b w:val="0"/>
                <w:smallCaps w:val="0"/>
                <w:sz w:val="22"/>
              </w:rPr>
              <w:t>, Kraków 2008.</w:t>
            </w:r>
          </w:p>
        </w:tc>
      </w:tr>
    </w:tbl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:rsidR="00CC5E12" w:rsidRPr="008917F9" w:rsidRDefault="00CC5E12" w:rsidP="00CC5E12"/>
    <w:p w:rsidR="00CC5E12" w:rsidRPr="00832DCC" w:rsidRDefault="00CC5E12" w:rsidP="00CC5E12"/>
    <w:p w:rsidR="00CC5E12" w:rsidRPr="00832DCC" w:rsidRDefault="00CC5E12" w:rsidP="00CC5E12"/>
    <w:p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92B2F"/>
    <w:multiLevelType w:val="hybridMultilevel"/>
    <w:tmpl w:val="ED906A56"/>
    <w:lvl w:ilvl="0" w:tplc="E98AEF74">
      <w:start w:val="12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24B0C03"/>
    <w:multiLevelType w:val="hybridMultilevel"/>
    <w:tmpl w:val="66A41B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627B7"/>
    <w:multiLevelType w:val="hybridMultilevel"/>
    <w:tmpl w:val="B3822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02E14"/>
    <w:multiLevelType w:val="hybridMultilevel"/>
    <w:tmpl w:val="EA509E8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9">
    <w:nsid w:val="789300C9"/>
    <w:multiLevelType w:val="hybridMultilevel"/>
    <w:tmpl w:val="DC6A6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E12"/>
    <w:rsid w:val="001026EF"/>
    <w:rsid w:val="0014107C"/>
    <w:rsid w:val="00185992"/>
    <w:rsid w:val="001D281F"/>
    <w:rsid w:val="001F486C"/>
    <w:rsid w:val="00237C15"/>
    <w:rsid w:val="00245D04"/>
    <w:rsid w:val="002A3E4B"/>
    <w:rsid w:val="002F41ED"/>
    <w:rsid w:val="003D0A7F"/>
    <w:rsid w:val="004E695D"/>
    <w:rsid w:val="00514A50"/>
    <w:rsid w:val="0053135E"/>
    <w:rsid w:val="00564888"/>
    <w:rsid w:val="006027BC"/>
    <w:rsid w:val="006A338F"/>
    <w:rsid w:val="007D3B36"/>
    <w:rsid w:val="00875BFA"/>
    <w:rsid w:val="00875C1B"/>
    <w:rsid w:val="008E307D"/>
    <w:rsid w:val="00A846F6"/>
    <w:rsid w:val="00AF3A82"/>
    <w:rsid w:val="00B026EB"/>
    <w:rsid w:val="00BF2155"/>
    <w:rsid w:val="00CA1501"/>
    <w:rsid w:val="00CC5E12"/>
    <w:rsid w:val="00D32A91"/>
    <w:rsid w:val="00E31356"/>
    <w:rsid w:val="00E81F20"/>
    <w:rsid w:val="00EB0AD7"/>
    <w:rsid w:val="00EC68EC"/>
    <w:rsid w:val="00F14C91"/>
    <w:rsid w:val="00F614A7"/>
    <w:rsid w:val="00F7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tytul1">
    <w:name w:val="tytul1"/>
    <w:basedOn w:val="Domylnaczcionkaakapitu"/>
    <w:rsid w:val="002A3E4B"/>
    <w:rPr>
      <w:rFonts w:cs="Times New Roman"/>
      <w:b/>
      <w:bCs/>
      <w:color w:val="20469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character" w:customStyle="1" w:styleId="tytul1">
    <w:name w:val="tytul1"/>
    <w:basedOn w:val="Domylnaczcionkaakapitu"/>
    <w:rsid w:val="002A3E4B"/>
    <w:rPr>
      <w:rFonts w:cs="Times New Roman"/>
      <w:b/>
      <w:bCs/>
      <w:color w:val="20469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1224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user</cp:lastModifiedBy>
  <cp:revision>10</cp:revision>
  <dcterms:created xsi:type="dcterms:W3CDTF">2015-03-30T06:52:00Z</dcterms:created>
  <dcterms:modified xsi:type="dcterms:W3CDTF">2018-01-08T12:17:00Z</dcterms:modified>
</cp:coreProperties>
</file>